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C53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固体、 液体和气体 </w:t>
      </w:r>
    </w:p>
    <w:p w14:paraId="21A351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气体的等容变化和等压变化</w:t>
      </w:r>
    </w:p>
    <w:p w14:paraId="79BB0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气体的等压变化</w:t>
      </w:r>
    </w:p>
    <w:p w14:paraId="5ED7E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不变时，体积随温度变化的过程叫作气体的</w:t>
      </w:r>
    </w:p>
    <w:p w14:paraId="24D04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等温变化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2.盖-吕萨克定律</w:t>
      </w:r>
    </w:p>
    <w:p w14:paraId="3B7DE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（1）内容：一定质量的某种气体，在压强不变的情况下，其体积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成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CT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（1）等压线：一定质量的某种气体，在压强不变的情况下，其体积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）变化的关系图线叫气体的等压线。</w:t>
      </w:r>
    </w:p>
    <w:p w14:paraId="0C10C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（-273.15℃，0）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的直线；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经过坐标原点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的直线。</w:t>
      </w:r>
    </w:p>
    <w:p w14:paraId="56A6B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3303905" cy="1267460"/>
            <wp:effectExtent l="0" t="0" r="10795" b="889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3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（3）特点</w:t>
      </w:r>
    </w:p>
    <w:p w14:paraId="7686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lang w:val="en-US" w:eastAsia="zh-CN"/>
        </w:rPr>
        <w:t>一定质量的气体的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图线其延长线经过坐标原点（过原点的倾斜直线），斜率反映压强的大小。</w:t>
      </w:r>
    </w:p>
    <w:p w14:paraId="50DD4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lang w:val="en-US" w:eastAsia="zh-CN"/>
        </w:rPr>
        <w:t>图线上每一个点表示气体一个确定的状态，同一根等压线上各状态的压强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74D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lang w:val="en-US" w:eastAsia="zh-CN"/>
        </w:rPr>
        <w:t>不同压强下的等压线，斜率越大，压强越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（同一温度下，体积大的压强小）。</w:t>
      </w:r>
    </w:p>
    <w:p w14:paraId="5B434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</w:t>
      </w:r>
      <w:r>
        <w:rPr>
          <w:rFonts w:hint="eastAsia" w:ascii="Times New Roman" w:hAnsi="Times New Roman" w:eastAsia="宋体" w:cs="Times New Roman"/>
          <w:lang w:val="en-US" w:eastAsia="zh-CN"/>
        </w:rPr>
        <w:t>：在等压变化过程中，体积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是一次函数关系，不是简单的正比例</w:t>
      </w:r>
      <w:r>
        <w:rPr>
          <w:rFonts w:hint="default" w:ascii="Times New Roman" w:hAnsi="Times New Roman" w:eastAsia="宋体" w:cs="Times New Roman"/>
          <w:lang w:val="en-US" w:eastAsia="zh-CN"/>
        </w:rPr>
        <w:t>关系，等压钱是一条延长线通过横轴上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-273.15℃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的倾斜直线，且斜率越大，压强越</w:t>
      </w:r>
    </w:p>
    <w:p w14:paraId="1951F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。图像纵轴的截距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是气体在0℃时的体积。</w:t>
      </w:r>
    </w:p>
    <w:p w14:paraId="2E322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4.气体实验定律的微观解释</w:t>
      </w:r>
    </w:p>
    <w:p w14:paraId="4F368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（1）玻意耳定律的微观解释</w:t>
      </w:r>
    </w:p>
    <w:p w14:paraId="480A0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一定质量的某种理想气体，温度保持不变时，分子的平均动能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。体积减小时，分子的数密度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，气体的压强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6DD41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（2）查理定律的微观解释</w:t>
      </w:r>
    </w:p>
    <w:p w14:paraId="0E0E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一定质量的某种理想气体，体积保持不变时，分子的数密度保持不变，温度升高时，分子的平均动能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，气体的压强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0ED1C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（3）盖-吕萨克定律的微观解释</w:t>
      </w:r>
    </w:p>
    <w:p w14:paraId="0752A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一定质量的某种理想气体，温度升高时，分子的平均动能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。只有气体的体积同时增大，使分子的数密度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，才能保持压强不变。</w:t>
      </w:r>
    </w:p>
    <w:p w14:paraId="027A0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2F7E4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【解析】由盖-吕萨克定律得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7" o:spt="75" type="#_x0000_t75" style="height:31pt;width:7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8" o:spt="75" type="#_x0000_t75" style="height:31pt;width:42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</w:p>
    <w:p w14:paraId="0C9C8E57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D2BBD"/>
    <w:multiLevelType w:val="singleLevel"/>
    <w:tmpl w:val="46BD2BBD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26A8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2D79C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8398C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85AB3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787</Characters>
  <Lines>0</Lines>
  <Paragraphs>0</Paragraphs>
  <TotalTime>0</TotalTime>
  <ScaleCrop>false</ScaleCrop>
  <LinksUpToDate>false</LinksUpToDate>
  <CharactersWithSpaces>877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D97FE02730964F1DBE3240B0ACC50AFD_13</vt:lpwstr>
  </property>
</Properties>
</file>